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245ADC" w:rsidR="00245ADC" w:rsidP="07B9CBA6" w:rsidRDefault="00245ADC" w14:paraId="65B7AA31" wp14:textId="2531D249">
      <w:pPr>
        <w:pStyle w:val="NormalWeb"/>
        <w:spacing w:before="0" w:beforeAutospacing="off" w:after="0" w:afterAutospacing="off"/>
        <w:jc w:val="center"/>
        <w:rPr>
          <w:lang w:val="es-CO"/>
        </w:rPr>
      </w:pPr>
      <w:r w:rsidRPr="07B9CBA6" w:rsidR="00245ADC">
        <w:rPr>
          <w:color w:val="CC0033"/>
          <w:sz w:val="36"/>
          <w:szCs w:val="36"/>
          <w:lang w:val="es-ES"/>
        </w:rPr>
        <w:t xml:space="preserve">Seguridad en </w:t>
      </w:r>
      <w:r w:rsidRPr="07B9CBA6" w:rsidR="00245ADC">
        <w:rPr>
          <w:color w:val="CC0033"/>
          <w:sz w:val="36"/>
          <w:szCs w:val="36"/>
          <w:lang w:val="es-ES"/>
        </w:rPr>
        <w:t>gara</w:t>
      </w:r>
      <w:r w:rsidRPr="07B9CBA6" w:rsidR="0C516250">
        <w:rPr>
          <w:color w:val="CC0033"/>
          <w:sz w:val="36"/>
          <w:szCs w:val="36"/>
          <w:lang w:val="es-ES"/>
        </w:rPr>
        <w:t>j</w:t>
      </w:r>
      <w:r w:rsidRPr="07B9CBA6" w:rsidR="00245ADC">
        <w:rPr>
          <w:color w:val="CC0033"/>
          <w:sz w:val="36"/>
          <w:szCs w:val="36"/>
          <w:lang w:val="es-ES"/>
        </w:rPr>
        <w:t>es</w:t>
      </w:r>
      <w:r w:rsidRPr="07B9CBA6" w:rsidR="00245ADC">
        <w:rPr>
          <w:color w:val="CC0033"/>
          <w:sz w:val="36"/>
          <w:szCs w:val="36"/>
          <w:lang w:val="es-ES"/>
        </w:rPr>
        <w:t xml:space="preserve"> y estacionamientos</w:t>
      </w:r>
    </w:p>
    <w:p xmlns:wp14="http://schemas.microsoft.com/office/word/2010/wordml" w:rsidRPr="00245ADC" w:rsidR="00245ADC" w:rsidP="07B9CBA6" w:rsidRDefault="00245ADC" w14:paraId="46FF2A9C" wp14:textId="63CDA23C">
      <w:pPr>
        <w:pStyle w:val="NormalWeb"/>
        <w:spacing w:before="0" w:beforeAutospacing="off" w:after="0" w:afterAutospacing="off"/>
        <w:jc w:val="center"/>
        <w:rPr>
          <w:lang w:val="es-CO"/>
        </w:rPr>
      </w:pPr>
      <w:r w:rsidRPr="07B9CBA6" w:rsidR="00245ADC">
        <w:rPr>
          <w:color w:val="CC0033"/>
          <w:sz w:val="22"/>
          <w:szCs w:val="22"/>
          <w:lang w:val="es-ES"/>
        </w:rPr>
        <w:t>Atinados</w:t>
      </w:r>
      <w:r w:rsidRPr="07B9CBA6">
        <w:rPr>
          <w:rStyle w:val="FootnoteReference"/>
          <w:color w:val="CC0033"/>
          <w:sz w:val="22"/>
          <w:szCs w:val="22"/>
          <w:lang w:val="es-ES"/>
        </w:rPr>
        <w:footnoteReference w:id="1978"/>
      </w:r>
      <w:r w:rsidRPr="07B9CBA6" w:rsidR="00245ADC">
        <w:rPr>
          <w:color w:val="CC0033"/>
          <w:sz w:val="22"/>
          <w:szCs w:val="22"/>
          <w:lang w:val="es-ES"/>
        </w:rPr>
        <w:t xml:space="preserve"> consejos para evitar delitos y malos momentos</w:t>
      </w:r>
    </w:p>
    <w:p xmlns:wp14="http://schemas.microsoft.com/office/word/2010/wordml" w:rsidRPr="00245ADC" w:rsidR="00245ADC" w:rsidP="07B9CBA6" w:rsidRDefault="00245ADC" w14:paraId="4E269240" wp14:textId="53E2D48E">
      <w:pPr>
        <w:pStyle w:val="NormalWeb"/>
        <w:spacing w:before="0" w:beforeAutospacing="off" w:after="0" w:afterAutospacing="off"/>
        <w:rPr>
          <w:lang w:val="es-CO"/>
        </w:rPr>
      </w:pPr>
      <w:r>
        <w:br/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El estacionamiento de su casa o el común del edificio donde usted vive debe ser un sitio BIEN </w:t>
      </w:r>
      <w:r w:rsidRPr="07B9CBA6" w:rsidR="00245ADC">
        <w:rPr>
          <w:sz w:val="22"/>
          <w:szCs w:val="22"/>
          <w:u w:val="single"/>
          <w:lang w:val="es-CO"/>
        </w:rPr>
        <w:t>iluminado</w:t>
      </w:r>
      <w:r w:rsidRPr="07B9CBA6">
        <w:rPr>
          <w:rStyle w:val="FootnoteReference"/>
          <w:sz w:val="22"/>
          <w:szCs w:val="22"/>
          <w:lang w:val="es-CO"/>
        </w:rPr>
        <w:footnoteReference w:id="30610"/>
      </w:r>
      <w:r w:rsidRPr="07B9CBA6" w:rsidR="00245ADC">
        <w:rPr>
          <w:sz w:val="22"/>
          <w:szCs w:val="22"/>
          <w:lang w:val="es-CO"/>
        </w:rPr>
        <w:t xml:space="preserve"> - incluyendo el área del </w:t>
      </w:r>
      <w:r w:rsidRPr="07B9CBA6" w:rsidR="00245ADC">
        <w:rPr>
          <w:sz w:val="22"/>
          <w:szCs w:val="22"/>
          <w:u w:val="single"/>
          <w:lang w:val="es-CO"/>
        </w:rPr>
        <w:t>portón</w:t>
      </w:r>
      <w:r w:rsidRPr="07B9CBA6">
        <w:rPr>
          <w:rStyle w:val="FootnoteReference"/>
          <w:sz w:val="22"/>
          <w:szCs w:val="22"/>
          <w:lang w:val="es-CO"/>
        </w:rPr>
        <w:footnoteReference w:id="22453"/>
      </w:r>
      <w:r w:rsidRPr="07B9CBA6" w:rsidR="00245ADC">
        <w:rPr>
          <w:sz w:val="22"/>
          <w:szCs w:val="22"/>
          <w:lang w:val="es-CO"/>
        </w:rPr>
        <w:t xml:space="preserve"> </w:t>
      </w:r>
      <w:proofErr w:type="gramStart"/>
      <w:r w:rsidRPr="07B9CBA6" w:rsidR="00245ADC">
        <w:rPr>
          <w:sz w:val="22"/>
          <w:szCs w:val="22"/>
          <w:lang w:val="es-CO"/>
        </w:rPr>
        <w:t xml:space="preserve">- ,</w:t>
      </w:r>
      <w:proofErr w:type="gramEnd"/>
      <w:r w:rsidRPr="07B9CBA6" w:rsidR="00245ADC">
        <w:rPr>
          <w:sz w:val="22"/>
          <w:szCs w:val="22"/>
          <w:lang w:val="es-CO"/>
        </w:rPr>
        <w:t xml:space="preserve"> y debe permanecer así hasta que salga el sol al día siguiente. 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Si usted tiene garaje, haga lo posible por instalar una puerta </w:t>
      </w:r>
      <w:r w:rsidRPr="07B9CBA6" w:rsidR="00245ADC">
        <w:rPr>
          <w:sz w:val="22"/>
          <w:szCs w:val="22"/>
          <w:u w:val="single"/>
          <w:lang w:val="es-CO"/>
        </w:rPr>
        <w:t>accionada eléctricamente</w:t>
      </w:r>
      <w:r w:rsidRPr="07B9CBA6">
        <w:rPr>
          <w:rStyle w:val="FootnoteReference"/>
          <w:sz w:val="22"/>
          <w:szCs w:val="22"/>
          <w:lang w:val="es-CO"/>
        </w:rPr>
        <w:footnoteReference w:id="10509"/>
      </w:r>
      <w:r w:rsidRPr="07B9CBA6" w:rsidR="00245ADC">
        <w:rPr>
          <w:sz w:val="22"/>
          <w:szCs w:val="22"/>
          <w:lang w:val="es-CO"/>
        </w:rPr>
        <w:t xml:space="preserve">, preferiblemente con </w:t>
      </w:r>
      <w:r w:rsidRPr="2E43C077" w:rsidR="712D0AAC">
        <w:rPr>
          <w:sz w:val="22"/>
          <w:szCs w:val="22"/>
          <w:u w:val="single"/>
          <w:lang w:val="es-CO"/>
        </w:rPr>
        <w:t>tele comando</w:t>
      </w:r>
      <w:r w:rsidRPr="07B9CBA6">
        <w:rPr>
          <w:rStyle w:val="FootnoteReference"/>
          <w:sz w:val="22"/>
          <w:szCs w:val="22"/>
          <w:lang w:val="es-CO"/>
        </w:rPr>
        <w:footnoteReference w:id="30499"/>
      </w:r>
      <w:r w:rsidRPr="07B9CBA6" w:rsidR="00245ADC">
        <w:rPr>
          <w:sz w:val="22"/>
          <w:szCs w:val="22"/>
          <w:lang w:val="es-CO"/>
        </w:rPr>
        <w:t>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Si usted tiene que estacionar en la calle, prefiera los estacionamientos </w:t>
      </w:r>
      <w:r w:rsidRPr="2E43C077" w:rsidR="00245ADC">
        <w:rPr>
          <w:sz w:val="22"/>
          <w:szCs w:val="22"/>
          <w:u w:val="single"/>
          <w:lang w:val="es-CO"/>
        </w:rPr>
        <w:t>vigilados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23600"/>
      </w:r>
      <w:r w:rsidRPr="07B9CBA6" w:rsidR="00245ADC">
        <w:rPr>
          <w:sz w:val="22"/>
          <w:szCs w:val="22"/>
          <w:lang w:val="es-CO"/>
        </w:rPr>
        <w:t xml:space="preserve">o lugares bien iluminados. Sobre </w:t>
      </w:r>
      <w:proofErr w:type="gramStart"/>
      <w:r w:rsidRPr="07B9CBA6" w:rsidR="00245ADC">
        <w:rPr>
          <w:sz w:val="22"/>
          <w:szCs w:val="22"/>
          <w:lang w:val="es-CO"/>
        </w:rPr>
        <w:t>todo</w:t>
      </w:r>
      <w:proofErr w:type="gramEnd"/>
      <w:r w:rsidRPr="07B9CBA6" w:rsidR="00245ADC">
        <w:rPr>
          <w:sz w:val="22"/>
          <w:szCs w:val="22"/>
          <w:lang w:val="es-CO"/>
        </w:rPr>
        <w:t xml:space="preserve"> trate de no estacionar en lugares que estarán </w:t>
      </w:r>
      <w:r w:rsidRPr="2E43C077" w:rsidR="00245ADC">
        <w:rPr>
          <w:sz w:val="22"/>
          <w:szCs w:val="22"/>
          <w:u w:val="single"/>
          <w:lang w:val="es-CO"/>
        </w:rPr>
        <w:t>oscuros o aislados</w:t>
      </w:r>
      <w:r w:rsidRPr="2E43C077">
        <w:rPr>
          <w:rStyle w:val="FootnoteReference"/>
          <w:sz w:val="22"/>
          <w:szCs w:val="22"/>
          <w:lang w:val="es-CO"/>
        </w:rPr>
        <w:footnoteReference w:id="2976"/>
      </w:r>
      <w:r w:rsidRPr="07B9CBA6" w:rsidR="00245ADC">
        <w:rPr>
          <w:sz w:val="22"/>
          <w:szCs w:val="22"/>
          <w:lang w:val="es-CO"/>
        </w:rPr>
        <w:t xml:space="preserve"> cuando usted regrese a buscar el vehículo.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Antes de llegar al estacionamiento de su casa o edificio, tenga sus llaves o control en la mano para no tener que </w:t>
      </w:r>
      <w:r w:rsidRPr="2E43C077" w:rsidR="00245ADC">
        <w:rPr>
          <w:sz w:val="22"/>
          <w:szCs w:val="22"/>
          <w:u w:val="single"/>
          <w:lang w:val="es-CO"/>
        </w:rPr>
        <w:t>distraerse</w:t>
      </w:r>
      <w:r w:rsidRPr="2E43C077">
        <w:rPr>
          <w:rStyle w:val="FootnoteReference"/>
          <w:sz w:val="22"/>
          <w:szCs w:val="22"/>
          <w:lang w:val="es-CO"/>
        </w:rPr>
        <w:footnoteReference w:id="19158"/>
      </w:r>
      <w:r w:rsidRPr="07B9CBA6" w:rsidR="00245ADC">
        <w:rPr>
          <w:sz w:val="22"/>
          <w:szCs w:val="22"/>
          <w:lang w:val="es-CO"/>
        </w:rPr>
        <w:t xml:space="preserve"> buscándolos en su bolso, cartera o </w:t>
      </w:r>
      <w:r w:rsidRPr="2E43C077" w:rsidR="00245ADC">
        <w:rPr>
          <w:sz w:val="22"/>
          <w:szCs w:val="22"/>
          <w:u w:val="single"/>
          <w:lang w:val="es-CO"/>
        </w:rPr>
        <w:t>guantera</w:t>
      </w:r>
      <w:r w:rsidRPr="2E43C077">
        <w:rPr>
          <w:rStyle w:val="FootnoteReference"/>
          <w:sz w:val="22"/>
          <w:szCs w:val="22"/>
          <w:lang w:val="es-CO"/>
        </w:rPr>
        <w:footnoteReference w:id="24716"/>
      </w:r>
      <w:r w:rsidRPr="07B9CBA6" w:rsidR="00245ADC">
        <w:rPr>
          <w:sz w:val="22"/>
          <w:szCs w:val="22"/>
          <w:lang w:val="es-CO"/>
        </w:rPr>
        <w:t xml:space="preserve">; recuerde, en ese momento usted está vulnerable al ataque de un delincuente que lo </w:t>
      </w:r>
      <w:r w:rsidRPr="2E43C077" w:rsidR="00245ADC">
        <w:rPr>
          <w:sz w:val="22"/>
          <w:szCs w:val="22"/>
          <w:u w:val="single"/>
          <w:lang w:val="es-CO"/>
        </w:rPr>
        <w:t>aceche</w:t>
      </w:r>
      <w:r w:rsidRPr="2E43C077">
        <w:rPr>
          <w:rStyle w:val="FootnoteReference"/>
          <w:sz w:val="22"/>
          <w:szCs w:val="22"/>
          <w:lang w:val="es-CO"/>
        </w:rPr>
        <w:footnoteReference w:id="2212"/>
      </w:r>
      <w:r w:rsidRPr="07B9CBA6" w:rsidR="00245ADC">
        <w:rPr>
          <w:sz w:val="22"/>
          <w:szCs w:val="22"/>
          <w:lang w:val="es-CO"/>
        </w:rPr>
        <w:t xml:space="preserve">, y por ello debe </w:t>
      </w:r>
      <w:r w:rsidRPr="2E43C077" w:rsidR="00245ADC">
        <w:rPr>
          <w:sz w:val="22"/>
          <w:szCs w:val="22"/>
          <w:u w:val="single"/>
          <w:lang w:val="es-CO"/>
        </w:rPr>
        <w:t>poner especial cuidado</w:t>
      </w:r>
      <w:r w:rsidRPr="2E43C077">
        <w:rPr>
          <w:rStyle w:val="FootnoteReference"/>
          <w:sz w:val="22"/>
          <w:szCs w:val="22"/>
          <w:lang w:val="es-CO"/>
        </w:rPr>
        <w:footnoteReference w:id="15207"/>
      </w:r>
      <w:r w:rsidRPr="07B9CBA6" w:rsidR="00245ADC">
        <w:rPr>
          <w:sz w:val="22"/>
          <w:szCs w:val="22"/>
          <w:lang w:val="es-CO"/>
        </w:rPr>
        <w:t xml:space="preserve"> a su </w:t>
      </w:r>
      <w:r w:rsidRPr="2E43C077" w:rsidR="00245ADC">
        <w:rPr>
          <w:sz w:val="22"/>
          <w:szCs w:val="22"/>
          <w:u w:val="single"/>
          <w:lang w:val="es-CO"/>
        </w:rPr>
        <w:t>entorno</w:t>
      </w:r>
      <w:r w:rsidRPr="2E43C077">
        <w:rPr>
          <w:rStyle w:val="FootnoteReference"/>
          <w:sz w:val="22"/>
          <w:szCs w:val="22"/>
          <w:lang w:val="es-CO"/>
        </w:rPr>
        <w:footnoteReference w:id="19555"/>
      </w:r>
      <w:r w:rsidRPr="07B9CBA6" w:rsidR="00245ADC">
        <w:rPr>
          <w:sz w:val="22"/>
          <w:szCs w:val="22"/>
          <w:lang w:val="es-CO"/>
        </w:rPr>
        <w:t>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</w:t>
      </w:r>
      <w:r w:rsidRPr="2E43C077" w:rsidR="00245ADC">
        <w:rPr>
          <w:sz w:val="22"/>
          <w:szCs w:val="22"/>
          <w:u w:val="single"/>
          <w:lang w:val="es-CO"/>
        </w:rPr>
        <w:t>Evite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14497"/>
      </w:r>
      <w:r w:rsidRPr="07B9CBA6" w:rsidR="00245ADC">
        <w:rPr>
          <w:sz w:val="22"/>
          <w:szCs w:val="22"/>
          <w:lang w:val="es-CO"/>
        </w:rPr>
        <w:t xml:space="preserve">en lo posible identificar el </w:t>
      </w:r>
      <w:r w:rsidRPr="2E43C077" w:rsidR="00245ADC">
        <w:rPr>
          <w:sz w:val="22"/>
          <w:szCs w:val="22"/>
          <w:u w:val="single"/>
          <w:lang w:val="es-CO"/>
        </w:rPr>
        <w:t>puesto de estacionamiento</w:t>
      </w:r>
      <w:r w:rsidRPr="2E43C077">
        <w:rPr>
          <w:rStyle w:val="FootnoteReference"/>
          <w:sz w:val="22"/>
          <w:szCs w:val="22"/>
          <w:lang w:val="es-CO"/>
        </w:rPr>
        <w:footnoteReference w:id="6855"/>
      </w:r>
      <w:r w:rsidRPr="07B9CBA6" w:rsidR="00245ADC">
        <w:rPr>
          <w:sz w:val="22"/>
          <w:szCs w:val="22"/>
          <w:lang w:val="es-CO"/>
        </w:rPr>
        <w:t xml:space="preserve"> que le corresponde en su edificio con el mismo número que identifica su apartamento. La ausencia de su vehículo los fines de semana o </w:t>
      </w:r>
      <w:r w:rsidRPr="2E43C077" w:rsidR="00245ADC">
        <w:rPr>
          <w:sz w:val="22"/>
          <w:szCs w:val="22"/>
          <w:u w:val="single"/>
          <w:lang w:val="es-CO"/>
        </w:rPr>
        <w:t>feriados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24921"/>
      </w:r>
      <w:r w:rsidRPr="07B9CBA6" w:rsidR="00245ADC">
        <w:rPr>
          <w:sz w:val="22"/>
          <w:szCs w:val="22"/>
          <w:lang w:val="es-CO"/>
        </w:rPr>
        <w:t xml:space="preserve">o en época de vacaciones puede resultar un </w:t>
      </w:r>
      <w:r w:rsidRPr="2E43C077" w:rsidR="00245ADC">
        <w:rPr>
          <w:sz w:val="22"/>
          <w:szCs w:val="22"/>
          <w:u w:val="single"/>
          <w:lang w:val="es-CO"/>
        </w:rPr>
        <w:t>indicio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14864"/>
      </w:r>
      <w:r w:rsidRPr="07B9CBA6" w:rsidR="00245ADC">
        <w:rPr>
          <w:sz w:val="22"/>
          <w:szCs w:val="22"/>
          <w:lang w:val="es-CO"/>
        </w:rPr>
        <w:t xml:space="preserve">que utilizan los delincuentes para suponer que el apartamento identificado está </w:t>
      </w:r>
      <w:r w:rsidRPr="2E43C077" w:rsidR="00245ADC">
        <w:rPr>
          <w:sz w:val="22"/>
          <w:szCs w:val="22"/>
          <w:u w:val="single"/>
          <w:lang w:val="es-CO"/>
        </w:rPr>
        <w:t>deshabitado</w:t>
      </w:r>
      <w:r w:rsidRPr="2E43C077">
        <w:rPr>
          <w:rStyle w:val="FootnoteReference"/>
          <w:sz w:val="22"/>
          <w:szCs w:val="22"/>
          <w:lang w:val="es-CO"/>
        </w:rPr>
        <w:footnoteReference w:id="32317"/>
      </w:r>
      <w:r w:rsidRPr="07B9CBA6" w:rsidR="00245ADC">
        <w:rPr>
          <w:sz w:val="22"/>
          <w:szCs w:val="22"/>
          <w:lang w:val="es-CO"/>
        </w:rPr>
        <w:t>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</w:t>
      </w:r>
      <w:r w:rsidRPr="2E43C077" w:rsidR="00245ADC">
        <w:rPr>
          <w:sz w:val="22"/>
          <w:szCs w:val="22"/>
          <w:u w:val="single"/>
          <w:lang w:val="es-CO"/>
        </w:rPr>
        <w:t>Verifique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23467"/>
      </w:r>
      <w:r w:rsidRPr="07B9CBA6" w:rsidR="00245ADC">
        <w:rPr>
          <w:sz w:val="22"/>
          <w:szCs w:val="22"/>
          <w:lang w:val="es-CO"/>
        </w:rPr>
        <w:t xml:space="preserve">que cerca de las puertas de su estacionamiento no haya vehículos estacionados con más de una persona en su interior o con actitudes sospechosas o desconocidos </w:t>
      </w:r>
      <w:r w:rsidRPr="2E43C077" w:rsidR="00245ADC">
        <w:rPr>
          <w:sz w:val="22"/>
          <w:szCs w:val="22"/>
          <w:u w:val="single"/>
          <w:lang w:val="es-CO"/>
        </w:rPr>
        <w:t>merodeando</w:t>
      </w:r>
      <w:r w:rsidRPr="2E43C077">
        <w:rPr>
          <w:rStyle w:val="FootnoteReference"/>
          <w:sz w:val="22"/>
          <w:szCs w:val="22"/>
          <w:lang w:val="es-CO"/>
        </w:rPr>
        <w:footnoteReference w:id="23787"/>
      </w:r>
      <w:r w:rsidRPr="07B9CBA6" w:rsidR="00245ADC">
        <w:rPr>
          <w:sz w:val="22"/>
          <w:szCs w:val="22"/>
          <w:lang w:val="es-CO"/>
        </w:rPr>
        <w:t xml:space="preserve">, o cualquier otra cosa que llame su atención, sobre todo si es de noche. Si algo le parece sospechoso, </w:t>
      </w:r>
      <w:r w:rsidRPr="2E43C077" w:rsidR="00245ADC">
        <w:rPr>
          <w:sz w:val="22"/>
          <w:szCs w:val="22"/>
          <w:u w:val="single"/>
          <w:lang w:val="es-CO"/>
        </w:rPr>
        <w:t>no se detenga</w:t>
      </w:r>
      <w:r w:rsidRPr="2E43C077">
        <w:rPr>
          <w:rStyle w:val="FootnoteReference"/>
          <w:sz w:val="22"/>
          <w:szCs w:val="22"/>
          <w:lang w:val="es-CO"/>
        </w:rPr>
        <w:footnoteReference w:id="7782"/>
      </w:r>
      <w:r w:rsidRPr="07B9CBA6" w:rsidR="00245ADC">
        <w:rPr>
          <w:sz w:val="22"/>
          <w:szCs w:val="22"/>
          <w:lang w:val="es-CO"/>
        </w:rPr>
        <w:t>, siga de largo y no entre hasta no tener clara la situación.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</w:t>
      </w:r>
      <w:r w:rsidRPr="2E43C077" w:rsidR="00245ADC">
        <w:rPr>
          <w:sz w:val="22"/>
          <w:szCs w:val="22"/>
          <w:u w:val="single"/>
          <w:lang w:val="es-CO"/>
        </w:rPr>
        <w:t>Asegúrese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32653"/>
      </w:r>
      <w:r w:rsidRPr="07B9CBA6" w:rsidR="00245ADC">
        <w:rPr>
          <w:sz w:val="22"/>
          <w:szCs w:val="22"/>
          <w:lang w:val="es-CO"/>
        </w:rPr>
        <w:t>de que no lo vengan siguiendo al momento de entrar en su garaje, mucho menos si la entrada es a través de una puerta accionada eléctricamente y que corresponda al estacionamiento común de un edificio. Lo ideal es que solamente entre usted y su vehículo, coméntelo con sus vecinos para que todos hagan lo mismo.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Manténgase especialmente alerta cuando entre o salga de estacionamientos públicos de múltiples niveles; observe a las personas que </w:t>
      </w:r>
      <w:r w:rsidRPr="2E43C077" w:rsidR="00245ADC">
        <w:rPr>
          <w:sz w:val="22"/>
          <w:szCs w:val="22"/>
          <w:u w:val="single"/>
          <w:lang w:val="es-CO"/>
        </w:rPr>
        <w:t>se acercan a usted</w:t>
      </w:r>
      <w:r w:rsidRPr="2E43C077">
        <w:rPr>
          <w:rStyle w:val="FootnoteReference"/>
          <w:sz w:val="22"/>
          <w:szCs w:val="22"/>
          <w:lang w:val="es-CO"/>
        </w:rPr>
        <w:footnoteReference w:id="476"/>
      </w:r>
      <w:r w:rsidRPr="07B9CBA6" w:rsidR="00245ADC">
        <w:rPr>
          <w:sz w:val="22"/>
          <w:szCs w:val="22"/>
          <w:lang w:val="es-CO"/>
        </w:rPr>
        <w:t xml:space="preserve">: trate de </w:t>
      </w:r>
      <w:r w:rsidRPr="2E43C077" w:rsidR="00245ADC">
        <w:rPr>
          <w:sz w:val="22"/>
          <w:szCs w:val="22"/>
          <w:u w:val="single"/>
          <w:lang w:val="es-CO"/>
        </w:rPr>
        <w:t>intuir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20117"/>
      </w:r>
      <w:r w:rsidRPr="07B9CBA6" w:rsidR="00245ADC">
        <w:rPr>
          <w:sz w:val="22"/>
          <w:szCs w:val="22"/>
          <w:lang w:val="es-CO"/>
        </w:rPr>
        <w:t xml:space="preserve">una actitud agresiva, o una conducta nerviosa; </w:t>
      </w:r>
      <w:r w:rsidRPr="2E43C077" w:rsidR="00245ADC">
        <w:rPr>
          <w:sz w:val="22"/>
          <w:szCs w:val="22"/>
          <w:u w:val="single"/>
          <w:lang w:val="es-CO"/>
        </w:rPr>
        <w:t>desconfíe</w:t>
      </w:r>
      <w:r w:rsidRPr="2E43C077">
        <w:rPr>
          <w:rStyle w:val="FootnoteReference"/>
          <w:sz w:val="22"/>
          <w:szCs w:val="22"/>
          <w:lang w:val="es-CO"/>
        </w:rPr>
        <w:footnoteReference w:id="1951"/>
      </w:r>
      <w:r w:rsidRPr="07B9CBA6" w:rsidR="00245ADC">
        <w:rPr>
          <w:sz w:val="22"/>
          <w:szCs w:val="22"/>
          <w:lang w:val="es-CO"/>
        </w:rPr>
        <w:t xml:space="preserve"> de personas que tratan de </w:t>
      </w:r>
      <w:r w:rsidRPr="2E43C077" w:rsidR="00245ADC">
        <w:rPr>
          <w:sz w:val="22"/>
          <w:szCs w:val="22"/>
          <w:u w:val="single"/>
          <w:lang w:val="es-CO"/>
        </w:rPr>
        <w:t>ocultar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3743"/>
      </w:r>
      <w:r w:rsidRPr="07B9CBA6" w:rsidR="00245ADC">
        <w:rPr>
          <w:sz w:val="22"/>
          <w:szCs w:val="22"/>
          <w:lang w:val="es-CO"/>
        </w:rPr>
        <w:t>su rostro o sus manos, estos datos nos pueden alertar sobre posibles sospechosos.</w:t>
      </w:r>
      <w:r>
        <w:br/>
      </w:r>
      <w:r>
        <w:br/>
      </w:r>
      <w:r w:rsidRPr="07B9CBA6" w:rsidR="00245ADC">
        <w:rPr>
          <w:sz w:val="22"/>
          <w:szCs w:val="22"/>
          <w:lang w:val="es-CO"/>
        </w:rPr>
        <w:t xml:space="preserve">- </w:t>
      </w:r>
      <w:r w:rsidRPr="2E43C077" w:rsidR="00245ADC">
        <w:rPr>
          <w:sz w:val="22"/>
          <w:szCs w:val="22"/>
          <w:u w:val="single"/>
          <w:lang w:val="es-CO"/>
        </w:rPr>
        <w:t>Confíe</w:t>
      </w:r>
      <w:r w:rsidRPr="07B9CBA6" w:rsidR="00245ADC">
        <w:rPr>
          <w:sz w:val="22"/>
          <w:szCs w:val="22"/>
          <w:lang w:val="es-CO"/>
        </w:rPr>
        <w:t xml:space="preserve"> </w:t>
      </w:r>
      <w:r w:rsidRPr="2E43C077">
        <w:rPr>
          <w:rStyle w:val="FootnoteReference"/>
          <w:sz w:val="22"/>
          <w:szCs w:val="22"/>
          <w:lang w:val="es-CO"/>
        </w:rPr>
        <w:footnoteReference w:id="7325"/>
      </w:r>
      <w:r w:rsidRPr="07B9CBA6" w:rsidR="00245ADC">
        <w:rPr>
          <w:sz w:val="22"/>
          <w:szCs w:val="22"/>
          <w:lang w:val="es-CO"/>
        </w:rPr>
        <w:t xml:space="preserve">SIEMPRE en sus instintos, y </w:t>
      </w:r>
      <w:r w:rsidRPr="2E43C077" w:rsidR="00245ADC">
        <w:rPr>
          <w:sz w:val="22"/>
          <w:szCs w:val="22"/>
          <w:u w:val="single"/>
          <w:lang w:val="es-CO"/>
        </w:rPr>
        <w:t>manténgase</w:t>
      </w:r>
      <w:r w:rsidRPr="2E43C077">
        <w:rPr>
          <w:rStyle w:val="FootnoteReference"/>
          <w:sz w:val="22"/>
          <w:szCs w:val="22"/>
          <w:lang w:val="es-CO"/>
        </w:rPr>
        <w:footnoteReference w:id="6616"/>
      </w:r>
      <w:r w:rsidRPr="07B9CBA6" w:rsidR="00245ADC">
        <w:rPr>
          <w:sz w:val="22"/>
          <w:szCs w:val="22"/>
          <w:lang w:val="es-CO"/>
        </w:rPr>
        <w:t xml:space="preserve"> a la defensiva cuando algo le parezca raro o fuera de lugar.</w:t>
      </w:r>
      <w:r>
        <w:br/>
      </w:r>
      <w:r>
        <w:br/>
      </w:r>
      <w:r w:rsidRPr="07B9CBA6" w:rsidR="00245ADC">
        <w:rPr>
          <w:b w:val="1"/>
          <w:bCs w:val="1"/>
          <w:color w:val="000080"/>
          <w:sz w:val="22"/>
          <w:szCs w:val="22"/>
          <w:lang w:val="es-CO"/>
        </w:rPr>
        <w:t> </w:t>
      </w:r>
    </w:p>
    <w:p xmlns:wp14="http://schemas.microsoft.com/office/word/2010/wordml" w:rsidRPr="00245ADC" w:rsidR="00245ADC" w:rsidP="00245ADC" w:rsidRDefault="00245ADC" w14:paraId="42F5A386" wp14:textId="77777777">
      <w:pPr>
        <w:pStyle w:val="NormalWeb"/>
        <w:spacing w:before="0" w:beforeAutospacing="0" w:after="0" w:afterAutospacing="0"/>
        <w:jc w:val="center"/>
        <w:rPr>
          <w:lang w:val="es-CO"/>
        </w:rPr>
      </w:pPr>
      <w:r>
        <w:rPr>
          <w:i/>
          <w:iCs/>
          <w:sz w:val="22"/>
          <w:szCs w:val="22"/>
          <w:lang w:val="es-ES"/>
        </w:rPr>
        <w:t>Enviado por varios Colegas. Gracias</w:t>
      </w:r>
      <w:proofErr w:type="gramStart"/>
      <w:r>
        <w:rPr>
          <w:i/>
          <w:iCs/>
          <w:sz w:val="22"/>
          <w:szCs w:val="22"/>
          <w:lang w:val="es-ES"/>
        </w:rPr>
        <w:t>!</w:t>
      </w:r>
      <w:proofErr w:type="gramEnd"/>
    </w:p>
    <w:p xmlns:wp14="http://schemas.microsoft.com/office/word/2010/wordml" w:rsidRPr="00245ADC" w:rsidR="00245ADC" w:rsidP="00245ADC" w:rsidRDefault="00245ADC" w14:paraId="6E7BEAA2" wp14:textId="77777777">
      <w:pPr>
        <w:pStyle w:val="NormalWeb"/>
        <w:spacing w:before="0" w:beforeAutospacing="0" w:after="0" w:afterAutospacing="0"/>
        <w:rPr>
          <w:lang w:val="es-CO"/>
        </w:rPr>
      </w:pPr>
      <w:r w:rsidRPr="00245ADC">
        <w:rPr>
          <w:lang w:val="es-CO"/>
        </w:rPr>
        <w:t> </w:t>
      </w:r>
    </w:p>
    <w:p xmlns:wp14="http://schemas.microsoft.com/office/word/2010/wordml" w:rsidRPr="00245ADC" w:rsidR="00245ADC" w:rsidP="00245ADC" w:rsidRDefault="00245ADC" w14:paraId="33FA334E" wp14:textId="77777777">
      <w:pPr>
        <w:pStyle w:val="NormalWeb"/>
        <w:spacing w:before="0" w:beforeAutospacing="0" w:after="0" w:afterAutospacing="0"/>
        <w:rPr>
          <w:lang w:val="es-CO"/>
        </w:rPr>
      </w:pPr>
      <w:r w:rsidRPr="00245ADC">
        <w:rPr>
          <w:b/>
          <w:bCs/>
          <w:color w:val="000000"/>
          <w:lang w:val="es-CO"/>
        </w:rPr>
        <w:t>Publicado en</w:t>
      </w:r>
      <w:r w:rsidRPr="00245ADC">
        <w:rPr>
          <w:b/>
          <w:bCs/>
          <w:lang w:val="es-CO"/>
        </w:rPr>
        <w:t xml:space="preserve"> </w:t>
      </w:r>
      <w:hyperlink w:history="1" r:id="rId4">
        <w:r w:rsidRPr="00245ADC">
          <w:rPr>
            <w:rStyle w:val="Hyperlink"/>
            <w:b/>
            <w:bCs/>
            <w:lang w:val="es-CO"/>
          </w:rPr>
          <w:t>http://www.forodeseguridad.com/artic/prevenc/3098.htm</w:t>
        </w:r>
      </w:hyperlink>
    </w:p>
    <w:p xmlns:wp14="http://schemas.microsoft.com/office/word/2010/wordml" w:rsidRPr="00245ADC" w:rsidR="00245ADC" w:rsidP="00245ADC" w:rsidRDefault="00245ADC" w14:paraId="63E4A9CD" wp14:textId="77777777">
      <w:pPr>
        <w:pStyle w:val="NormalWeb"/>
        <w:spacing w:before="0" w:beforeAutospacing="0" w:after="0" w:afterAutospacing="0"/>
        <w:rPr>
          <w:lang w:val="es-CO"/>
        </w:rPr>
      </w:pPr>
      <w:r w:rsidRPr="00245ADC">
        <w:rPr>
          <w:lang w:val="es-CO"/>
        </w:rPr>
        <w:t> </w:t>
      </w:r>
    </w:p>
    <w:p xmlns:wp14="http://schemas.microsoft.com/office/word/2010/wordml" w:rsidRPr="00245ADC" w:rsidR="00984683" w:rsidRDefault="00245ADC" w14:paraId="672A6659" wp14:textId="77777777">
      <w:pPr>
        <w:rPr>
          <w:lang w:val="es-CO"/>
        </w:rPr>
      </w:pPr>
    </w:p>
    <w:sectPr w:rsidRPr="00245ADC" w:rsidR="00984683" w:rsidSect="00B7066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14="http://schemas.microsoft.com/office/word/2010/wordml" xmlns:w="http://schemas.openxmlformats.org/wordprocessingml/2006/main">
  <w:footnote w:type="separator" w:id="-1">
    <w:p w:rsidR="07B9CBA6" w:rsidRDefault="07B9CBA6" w14:paraId="1CAD0054" w14:textId="5D24D86A">
      <w:pPr>
        <w:spacing w:after="0" w:line="240" w:lineRule="auto"/>
      </w:pPr>
      <w:r>
        <w:separator/>
      </w:r>
    </w:p>
  </w:footnote>
  <w:footnote w:type="continuationSeparator" w:id="0">
    <w:p w:rsidR="07B9CBA6" w:rsidRDefault="07B9CBA6" w14:paraId="2B574405" w14:textId="3E6E9560">
      <w:pPr>
        <w:spacing w:after="0" w:line="240" w:lineRule="auto"/>
      </w:pPr>
      <w:r>
        <w:continuationSeparator/>
      </w:r>
    </w:p>
  </w:footnote>
  <w:footnote w:id="1978">
    <w:p w:rsidR="07B9CBA6" w:rsidP="07B9CBA6" w:rsidRDefault="07B9CBA6" w14:paraId="1B66A336" w14:textId="67D65443">
      <w:pPr>
        <w:pStyle w:val="FootnoteText"/>
        <w:bidi w:val="0"/>
      </w:pPr>
      <w:r w:rsidRPr="07B9CBA6">
        <w:rPr>
          <w:rStyle w:val="FootnoteReference"/>
          <w:sz w:val="20"/>
          <w:szCs w:val="20"/>
        </w:rPr>
        <w:footnoteRef/>
      </w:r>
      <w:r w:rsidRPr="07B9CBA6" w:rsidR="07B9CBA6">
        <w:rPr>
          <w:sz w:val="20"/>
          <w:szCs w:val="20"/>
        </w:rPr>
        <w:t xml:space="preserve"> ‘wise’</w:t>
      </w:r>
    </w:p>
  </w:footnote>
  <w:footnote w:id="30610">
    <w:p w:rsidR="07B9CBA6" w:rsidP="07B9CBA6" w:rsidRDefault="07B9CBA6" w14:paraId="75EB9D0B" w14:textId="51B232E4">
      <w:pPr>
        <w:pStyle w:val="FootnoteText"/>
        <w:bidi w:val="0"/>
        <w:rPr>
          <w:sz w:val="20"/>
          <w:szCs w:val="20"/>
        </w:rPr>
      </w:pPr>
      <w:r w:rsidRPr="07B9CBA6">
        <w:rPr>
          <w:rStyle w:val="FootnoteReference"/>
          <w:sz w:val="20"/>
          <w:szCs w:val="20"/>
        </w:rPr>
        <w:footnoteRef/>
      </w:r>
      <w:r w:rsidRPr="07B9CBA6" w:rsidR="07B9CBA6">
        <w:rPr>
          <w:sz w:val="20"/>
          <w:szCs w:val="20"/>
        </w:rPr>
        <w:t xml:space="preserve"> ‘lit’</w:t>
      </w:r>
    </w:p>
  </w:footnote>
  <w:footnote w:id="22453">
    <w:p w:rsidR="07B9CBA6" w:rsidP="07B9CBA6" w:rsidRDefault="07B9CBA6" w14:paraId="6D2E49FB" w14:textId="52C4F5C8">
      <w:pPr>
        <w:pStyle w:val="FootnoteText"/>
        <w:bidi w:val="0"/>
      </w:pPr>
      <w:r w:rsidRPr="07B9CBA6">
        <w:rPr>
          <w:rStyle w:val="FootnoteReference"/>
          <w:sz w:val="20"/>
          <w:szCs w:val="20"/>
        </w:rPr>
        <w:footnoteRef/>
      </w:r>
      <w:r w:rsidRPr="07B9CBA6" w:rsidR="07B9CBA6">
        <w:rPr>
          <w:sz w:val="20"/>
          <w:szCs w:val="20"/>
        </w:rPr>
        <w:t xml:space="preserve"> ‘entry-way to the street’</w:t>
      </w:r>
    </w:p>
  </w:footnote>
  <w:footnote w:id="10509">
    <w:p w:rsidR="07B9CBA6" w:rsidP="07B9CBA6" w:rsidRDefault="07B9CBA6" w14:paraId="35400890" w14:textId="2DEF53B8">
      <w:pPr>
        <w:pStyle w:val="FootnoteText"/>
        <w:bidi w:val="0"/>
      </w:pPr>
      <w:r w:rsidRPr="07B9CBA6">
        <w:rPr>
          <w:rStyle w:val="FootnoteReference"/>
          <w:sz w:val="20"/>
          <w:szCs w:val="20"/>
        </w:rPr>
        <w:footnoteRef/>
      </w:r>
      <w:r w:rsidRPr="07B9CBA6" w:rsidR="07B9CBA6">
        <w:rPr>
          <w:sz w:val="20"/>
          <w:szCs w:val="20"/>
        </w:rPr>
        <w:t xml:space="preserve"> ‘electrically activated’</w:t>
      </w:r>
    </w:p>
  </w:footnote>
  <w:footnote w:id="30499">
    <w:p w:rsidR="07B9CBA6" w:rsidP="07B9CBA6" w:rsidRDefault="07B9CBA6" w14:paraId="4B8B47BB" w14:textId="4EE53EE3">
      <w:pPr>
        <w:pStyle w:val="FootnoteText"/>
        <w:bidi w:val="0"/>
      </w:pPr>
      <w:r w:rsidRPr="07B9CBA6">
        <w:rPr>
          <w:rStyle w:val="FootnoteReference"/>
          <w:sz w:val="20"/>
          <w:szCs w:val="20"/>
        </w:rPr>
        <w:footnoteRef/>
      </w:r>
      <w:r w:rsidRPr="07B9CBA6" w:rsidR="07B9CBA6">
        <w:rPr>
          <w:sz w:val="20"/>
          <w:szCs w:val="20"/>
        </w:rPr>
        <w:t xml:space="preserve"> ‘remote control’</w:t>
      </w:r>
    </w:p>
  </w:footnote>
  <w:footnote w:id="23600">
    <w:p w:rsidR="2E43C077" w:rsidP="2E43C077" w:rsidRDefault="2E43C077" w14:paraId="3AC08AFA" w14:textId="7019C48B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with surveillance </w:t>
      </w:r>
    </w:p>
  </w:footnote>
  <w:footnote w:id="2976">
    <w:p w:rsidR="2E43C077" w:rsidP="2E43C077" w:rsidRDefault="2E43C077" w14:paraId="1038641D" w14:textId="4A6926F1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dark or isolated</w:t>
      </w:r>
    </w:p>
  </w:footnote>
  <w:footnote w:id="19158">
    <w:p w:rsidR="2E43C077" w:rsidP="2E43C077" w:rsidRDefault="2E43C077" w14:paraId="06F587A0" w14:textId="000B6CBD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become distracted</w:t>
      </w:r>
    </w:p>
  </w:footnote>
  <w:footnote w:id="24716">
    <w:p w:rsidR="2E43C077" w:rsidP="2E43C077" w:rsidRDefault="2E43C077" w14:paraId="63A9C41F" w14:textId="145C288F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glove compartment</w:t>
      </w:r>
    </w:p>
  </w:footnote>
  <w:footnote w:id="2212">
    <w:p w:rsidR="2E43C077" w:rsidP="2E43C077" w:rsidRDefault="2E43C077" w14:paraId="49CA74F4" w14:textId="1B7BAB50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stalking</w:t>
      </w:r>
    </w:p>
  </w:footnote>
  <w:footnote w:id="15207">
    <w:p w:rsidR="2E43C077" w:rsidP="2E43C077" w:rsidRDefault="2E43C077" w14:paraId="03583726" w14:textId="1475ADA9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be especially careful</w:t>
      </w:r>
    </w:p>
  </w:footnote>
  <w:footnote w:id="19555">
    <w:p w:rsidR="2E43C077" w:rsidP="2E43C077" w:rsidRDefault="2E43C077" w14:paraId="6AE43EA1" w14:textId="414FBDD8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surroundings</w:t>
      </w:r>
    </w:p>
  </w:footnote>
  <w:footnote w:id="14497">
    <w:p w:rsidR="2E43C077" w:rsidP="2E43C077" w:rsidRDefault="2E43C077" w14:paraId="279625DD" w14:textId="1E03F4FA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avoid</w:t>
      </w:r>
    </w:p>
  </w:footnote>
  <w:footnote w:id="6855">
    <w:p w:rsidR="2E43C077" w:rsidP="2E43C077" w:rsidRDefault="2E43C077" w14:paraId="6F5A06A7" w14:textId="64CBE656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parking space</w:t>
      </w:r>
    </w:p>
  </w:footnote>
  <w:footnote w:id="24921">
    <w:p w:rsidR="2E43C077" w:rsidP="2E43C077" w:rsidRDefault="2E43C077" w14:paraId="62452715" w14:textId="37476643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holidays</w:t>
      </w:r>
    </w:p>
  </w:footnote>
  <w:footnote w:id="14864">
    <w:p w:rsidR="2E43C077" w:rsidP="2E43C077" w:rsidRDefault="2E43C077" w14:paraId="7A6F7AA6" w14:textId="04ADBA7E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indication</w:t>
      </w:r>
    </w:p>
  </w:footnote>
  <w:footnote w:id="32317">
    <w:p w:rsidR="2E43C077" w:rsidP="2E43C077" w:rsidRDefault="2E43C077" w14:paraId="19A6F083" w14:textId="724B1BF4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empty</w:t>
      </w:r>
    </w:p>
  </w:footnote>
  <w:footnote w:id="23467">
    <w:p w:rsidR="2E43C077" w:rsidP="2E43C077" w:rsidRDefault="2E43C077" w14:paraId="31E037CA" w14:textId="4CD53DCF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check</w:t>
      </w:r>
    </w:p>
  </w:footnote>
  <w:footnote w:id="23787">
    <w:p w:rsidR="2E43C077" w:rsidP="2E43C077" w:rsidRDefault="2E43C077" w14:paraId="37B8A7D4" w14:textId="492CA120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prowling</w:t>
      </w:r>
    </w:p>
  </w:footnote>
  <w:footnote w:id="7782">
    <w:p w:rsidR="2E43C077" w:rsidP="2E43C077" w:rsidRDefault="2E43C077" w14:paraId="3985F946" w14:textId="44C5C2B6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don’t stop</w:t>
      </w:r>
    </w:p>
  </w:footnote>
  <w:footnote w:id="32653">
    <w:p w:rsidR="2E43C077" w:rsidP="2E43C077" w:rsidRDefault="2E43C077" w14:paraId="3FD281A2" w14:textId="652E536D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make sure</w:t>
      </w:r>
    </w:p>
  </w:footnote>
  <w:footnote w:id="476">
    <w:p w:rsidR="2E43C077" w:rsidP="2E43C077" w:rsidRDefault="2E43C077" w14:paraId="7C000EB9" w14:textId="4A0EF7B2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approach you</w:t>
      </w:r>
    </w:p>
  </w:footnote>
  <w:footnote w:id="20117">
    <w:p w:rsidR="2E43C077" w:rsidP="2E43C077" w:rsidRDefault="2E43C077" w14:paraId="329D164D" w14:textId="3F4F030D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to sense</w:t>
      </w:r>
    </w:p>
  </w:footnote>
  <w:footnote w:id="1951">
    <w:p w:rsidR="2E43C077" w:rsidP="2E43C077" w:rsidRDefault="2E43C077" w14:paraId="28BACF22" w14:textId="1FCCC041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don’t trust</w:t>
      </w:r>
    </w:p>
  </w:footnote>
  <w:footnote w:id="3743">
    <w:p w:rsidR="2E43C077" w:rsidP="2E43C077" w:rsidRDefault="2E43C077" w14:paraId="6EB41320" w14:textId="7C04D73A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hide</w:t>
      </w:r>
    </w:p>
  </w:footnote>
  <w:footnote w:id="7325">
    <w:p w:rsidR="2E43C077" w:rsidP="2E43C077" w:rsidRDefault="2E43C077" w14:paraId="16F7AD0D" w14:textId="0A801D51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trust</w:t>
      </w:r>
    </w:p>
  </w:footnote>
  <w:footnote w:id="6616">
    <w:p w:rsidR="2E43C077" w:rsidP="2E43C077" w:rsidRDefault="2E43C077" w14:paraId="69C883C2" w14:textId="2B47C8AC">
      <w:pPr>
        <w:pStyle w:val="FootnoteText"/>
        <w:bidi w:val="0"/>
      </w:pPr>
      <w:r w:rsidRPr="2E43C077">
        <w:rPr>
          <w:rStyle w:val="FootnoteReference"/>
          <w:sz w:val="20"/>
          <w:szCs w:val="20"/>
        </w:rPr>
        <w:footnoteRef/>
      </w:r>
      <w:r w:rsidRPr="2E43C077" w:rsidR="2E43C077">
        <w:rPr>
          <w:sz w:val="20"/>
          <w:szCs w:val="20"/>
        </w:rPr>
        <w:t xml:space="preserve"> stay </w:t>
      </w:r>
    </w:p>
  </w:footnote>
</w:footnote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10"/>
  <w:trackRevisions w:val="false"/>
  <w:defaultTabStop w:val="720"/>
  <w:characterSpacingControl w:val="doNotCompress"/>
  <w:footnotePr>
    <w:footnote w:id="-1"/>
    <w:footnote w:id="0"/>
  </w:footnotePr>
  <w:compat/>
  <w:rsids>
    <w:rsidRoot w:val="00245ADC"/>
    <w:rsid w:val="00245ADC"/>
    <w:rsid w:val="008F3E47"/>
    <w:rsid w:val="00AC2DA8"/>
    <w:rsid w:val="00B13399"/>
    <w:rsid w:val="00B70665"/>
    <w:rsid w:val="00D73F18"/>
    <w:rsid w:val="01F23E20"/>
    <w:rsid w:val="05426FC7"/>
    <w:rsid w:val="06DE4028"/>
    <w:rsid w:val="07B9CBA6"/>
    <w:rsid w:val="0B01B657"/>
    <w:rsid w:val="0C516250"/>
    <w:rsid w:val="0E395719"/>
    <w:rsid w:val="1973AD57"/>
    <w:rsid w:val="1CBB9808"/>
    <w:rsid w:val="1E576869"/>
    <w:rsid w:val="216596DF"/>
    <w:rsid w:val="2175E0CE"/>
    <w:rsid w:val="218F092B"/>
    <w:rsid w:val="24AD8190"/>
    <w:rsid w:val="25558EFE"/>
    <w:rsid w:val="264951F1"/>
    <w:rsid w:val="2E43C077"/>
    <w:rsid w:val="30D3AD3B"/>
    <w:rsid w:val="340B4DFD"/>
    <w:rsid w:val="383F0E1B"/>
    <w:rsid w:val="3C0D8174"/>
    <w:rsid w:val="4017592E"/>
    <w:rsid w:val="463FE52F"/>
    <w:rsid w:val="4DB71936"/>
    <w:rsid w:val="541D7C4C"/>
    <w:rsid w:val="55B94CAD"/>
    <w:rsid w:val="6A923E3B"/>
    <w:rsid w:val="6FBA1ABC"/>
    <w:rsid w:val="712D0AAC"/>
    <w:rsid w:val="729CB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D7392"/>
  <w15:docId w15:val="{F6CDF908-337F-4395-BB31-D174EBD1475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7066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5AD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45ADC"/>
    <w:rPr>
      <w:color w:val="0000FF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FootnoteReference" mc:Ignorable="w14">
    <w:basedOn xmlns:w="http://schemas.openxmlformats.org/wordprocessingml/2006/main" w:val="DefaultParagraphFont"/>
    <w:name xmlns:w="http://schemas.openxmlformats.org/wordprocessingml/2006/main" w:val="footnote reference"/>
    <w:rPr xmlns:w="http://schemas.openxmlformats.org/wordprocessingml/2006/main">
      <w:vertAlign w:val="superscript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character" w:styleId="FootnoteTextChar" w:customStyle="1" mc:Ignorable="w14">
    <w:name xmlns:w="http://schemas.openxmlformats.org/wordprocessingml/2006/main" w:val="Footnote Text Char"/>
    <w:basedOn xmlns:w="http://schemas.openxmlformats.org/wordprocessingml/2006/main" w:val="DefaultParagraphFont"/>
    <w:link xmlns:w="http://schemas.openxmlformats.org/wordprocessingml/2006/main" w:val="FootnoteText"/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noteText" mc:Ignorable="w14">
    <w:basedOn xmlns:w="http://schemas.openxmlformats.org/wordprocessingml/2006/main" w:val="Normal"/>
    <w:link xmlns:w="http://schemas.openxmlformats.org/wordprocessingml/2006/main" w:val="FootnoteTextChar"/>
    <w:name xmlns:w="http://schemas.openxmlformats.org/wordprocessingml/2006/main" w:val="footnote text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0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223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029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698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www.forodeseguridad.com/artic/prevenc/3098.htm" TargetMode="External" Id="rId4" /><Relationship Type="http://schemas.openxmlformats.org/officeDocument/2006/relationships/footnotes" Target="footnotes.xml" Id="Rab9e0d40376e44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Mesa State College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Tech Cole Nash</dc:creator>
  <keywords/>
  <dc:description/>
  <lastModifiedBy>Acker, Thomas</lastModifiedBy>
  <revision>3</revision>
  <dcterms:created xsi:type="dcterms:W3CDTF">2011-11-16T15:52:00.0000000Z</dcterms:created>
  <dcterms:modified xsi:type="dcterms:W3CDTF">2022-01-11T22:49:23.2434016Z</dcterms:modified>
</coreProperties>
</file>